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70B5" w14:textId="47768A97" w:rsidR="008756DC" w:rsidRPr="0012171F" w:rsidRDefault="008756DC" w:rsidP="008756DC">
      <w:pPr>
        <w:pStyle w:val="CRCoverPage"/>
        <w:tabs>
          <w:tab w:val="right" w:pos="9639"/>
        </w:tabs>
        <w:spacing w:after="0"/>
        <w:rPr>
          <w:b/>
          <w:i/>
          <w:noProof/>
          <w:sz w:val="28"/>
        </w:rPr>
      </w:pPr>
      <w:r w:rsidRPr="0012171F">
        <w:rPr>
          <w:b/>
          <w:noProof/>
          <w:sz w:val="24"/>
        </w:rPr>
        <w:t>3GPP SA WG2 Meeting #1</w:t>
      </w:r>
      <w:r>
        <w:rPr>
          <w:b/>
          <w:noProof/>
          <w:sz w:val="24"/>
        </w:rPr>
        <w:t>70</w:t>
      </w:r>
      <w:r w:rsidRPr="0012171F">
        <w:rPr>
          <w:b/>
          <w:i/>
          <w:noProof/>
          <w:sz w:val="28"/>
        </w:rPr>
        <w:tab/>
      </w:r>
      <w:r w:rsidRPr="0012171F">
        <w:rPr>
          <w:b/>
          <w:i/>
          <w:noProof/>
          <w:sz w:val="28"/>
        </w:rPr>
        <w:fldChar w:fldCharType="begin"/>
      </w:r>
      <w:r w:rsidRPr="0012171F">
        <w:rPr>
          <w:b/>
          <w:i/>
          <w:noProof/>
          <w:sz w:val="28"/>
        </w:rPr>
        <w:instrText xml:space="preserve"> DOCPROPERTY  Tdoc#  \* MERGEFORMAT </w:instrText>
      </w:r>
      <w:r w:rsidRPr="0012171F">
        <w:rPr>
          <w:b/>
          <w:i/>
          <w:noProof/>
          <w:sz w:val="28"/>
        </w:rPr>
        <w:fldChar w:fldCharType="separate"/>
      </w:r>
      <w:r w:rsidRPr="0012171F">
        <w:rPr>
          <w:b/>
          <w:i/>
          <w:noProof/>
          <w:sz w:val="28"/>
        </w:rPr>
        <w:t xml:space="preserve"> S2-2</w:t>
      </w:r>
      <w:r>
        <w:rPr>
          <w:b/>
          <w:i/>
          <w:noProof/>
          <w:sz w:val="28"/>
        </w:rPr>
        <w:t>50</w:t>
      </w:r>
      <w:r w:rsidR="0017000C">
        <w:rPr>
          <w:b/>
          <w:i/>
          <w:noProof/>
          <w:sz w:val="28"/>
        </w:rPr>
        <w:t>7368</w:t>
      </w:r>
      <w:r w:rsidRPr="0012171F">
        <w:rPr>
          <w:b/>
          <w:i/>
          <w:noProof/>
          <w:sz w:val="28"/>
        </w:rPr>
        <w:fldChar w:fldCharType="end"/>
      </w:r>
    </w:p>
    <w:p w14:paraId="7CB45193" w14:textId="58E7BE9F" w:rsidR="001E41F3" w:rsidRPr="0012171F" w:rsidRDefault="008756DC" w:rsidP="008756DC">
      <w:pPr>
        <w:pStyle w:val="CRCoverPage"/>
        <w:tabs>
          <w:tab w:val="right" w:pos="9639"/>
        </w:tabs>
        <w:spacing w:after="0"/>
        <w:rPr>
          <w:b/>
          <w:noProof/>
          <w:sz w:val="24"/>
        </w:rPr>
      </w:pPr>
      <w:r>
        <w:rPr>
          <w:rFonts w:cs="Arial"/>
          <w:b/>
          <w:bCs/>
          <w:sz w:val="24"/>
        </w:rPr>
        <w:t xml:space="preserve">Goteborg, Sweden, 25 </w:t>
      </w:r>
      <w:r w:rsidRPr="00FD2436">
        <w:rPr>
          <w:b/>
          <w:noProof/>
          <w:sz w:val="24"/>
        </w:rPr>
        <w:t>-</w:t>
      </w:r>
      <w:r>
        <w:rPr>
          <w:b/>
          <w:noProof/>
          <w:sz w:val="24"/>
        </w:rPr>
        <w:t xml:space="preserve"> </w:t>
      </w:r>
      <w:r>
        <w:rPr>
          <w:rFonts w:cs="Arial"/>
          <w:b/>
          <w:bCs/>
          <w:sz w:val="24"/>
        </w:rPr>
        <w:t>29 August</w:t>
      </w:r>
      <w:r w:rsidRPr="00FD2436">
        <w:rPr>
          <w:b/>
          <w:noProof/>
          <w:sz w:val="24"/>
        </w:rPr>
        <w:t>, 2025</w:t>
      </w:r>
      <w:fldSimple w:instr=" DOCPROPERTY  Country  \* MERGEFORMAT "/>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Pr>
          <w:rFonts w:cs="Arial"/>
          <w:b/>
          <w:i/>
          <w:iCs/>
          <w:noProof/>
          <w:color w:val="0000FF"/>
          <w:szCs w:val="16"/>
        </w:rPr>
        <w:t>5392</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42C3F18C"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AC055E">
              <w:rPr>
                <w:b/>
                <w:noProof/>
                <w:sz w:val="28"/>
              </w:rPr>
              <w:t>3</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74CBB37" w:rsidR="001E41F3" w:rsidRPr="0012171F" w:rsidRDefault="003F2DFD" w:rsidP="001767C6">
            <w:pPr>
              <w:pStyle w:val="CRCoverPage"/>
              <w:spacing w:after="0"/>
              <w:jc w:val="center"/>
              <w:rPr>
                <w:noProof/>
              </w:rPr>
            </w:pPr>
            <w:r>
              <w:rPr>
                <w:b/>
                <w:noProof/>
                <w:sz w:val="28"/>
              </w:rPr>
              <w:t>1554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7694F803" w:rsidR="001E41F3" w:rsidRPr="0012171F" w:rsidRDefault="0017000C" w:rsidP="00081629">
            <w:pPr>
              <w:pStyle w:val="CRCoverPage"/>
              <w:spacing w:after="0"/>
              <w:jc w:val="center"/>
              <w:rPr>
                <w:b/>
                <w:noProof/>
              </w:rPr>
            </w:pPr>
            <w:r>
              <w:rPr>
                <w:b/>
                <w:noProof/>
                <w:sz w:val="28"/>
              </w:rPr>
              <w:t>2</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1A10A049"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8756DC">
              <w:rPr>
                <w:b/>
                <w:noProof/>
                <w:sz w:val="28"/>
              </w:rPr>
              <w:t>4</w:t>
            </w:r>
            <w:r w:rsidR="00155A2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4193C8BF" w14:textId="3F3FAAF9" w:rsidR="00CE4D30" w:rsidRPr="00FC3EB8" w:rsidRDefault="00FC3EB8" w:rsidP="00CE4D30">
            <w:pPr>
              <w:pStyle w:val="CRCoverPage"/>
              <w:spacing w:after="0"/>
              <w:ind w:left="100"/>
              <w:rPr>
                <w:noProof/>
              </w:rPr>
            </w:pPr>
            <w:r w:rsidRPr="00FC3EB8">
              <w:rPr>
                <w:noProof/>
              </w:rPr>
              <w:t>XRM_Ph2_</w:t>
            </w:r>
            <w:r w:rsidR="00CE4D30">
              <w:rPr>
                <w:noProof/>
              </w:rPr>
              <w:t>Clarification on the</w:t>
            </w:r>
            <w:r w:rsidR="00155A25">
              <w:rPr>
                <w:noProof/>
              </w:rPr>
              <w:t xml:space="preserve"> </w:t>
            </w:r>
            <w:r w:rsidR="00B0181F" w:rsidRPr="00FA15FB">
              <w:rPr>
                <w:noProof/>
                <w:lang w:eastAsia="zh-CN"/>
              </w:rPr>
              <w:t>DL Protocol Description</w:t>
            </w:r>
            <w:r w:rsidR="00716C88">
              <w:rPr>
                <w:noProof/>
                <w:lang w:eastAsia="zh-CN"/>
              </w:rPr>
              <w:t xml:space="preserve"> </w:t>
            </w:r>
          </w:p>
          <w:p w14:paraId="3D393EEE" w14:textId="2E789F3D" w:rsidR="00FC3EB8" w:rsidRPr="00FC3EB8" w:rsidRDefault="00FC3EB8" w:rsidP="00081629">
            <w:pPr>
              <w:pStyle w:val="CRCoverPage"/>
              <w:spacing w:after="0"/>
              <w:ind w:left="100"/>
              <w:rPr>
                <w:noProof/>
              </w:rPr>
            </w:pP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5D710C2B" w:rsidR="001E41F3" w:rsidRPr="0012171F" w:rsidRDefault="00431A4F" w:rsidP="00081629">
            <w:pPr>
              <w:pStyle w:val="CRCoverPage"/>
              <w:spacing w:after="0"/>
              <w:ind w:left="100"/>
              <w:rPr>
                <w:noProof/>
              </w:rPr>
            </w:pPr>
            <w:r w:rsidRPr="0012171F">
              <w:t>202</w:t>
            </w:r>
            <w:r w:rsidR="00C20D5A">
              <w:t>5</w:t>
            </w:r>
            <w:r w:rsidRPr="0012171F">
              <w:t>-</w:t>
            </w:r>
            <w:r w:rsidR="00C20D5A">
              <w:t>0</w:t>
            </w:r>
            <w:r w:rsidR="008756DC">
              <w:t>8</w:t>
            </w:r>
            <w:r w:rsidR="005333C3" w:rsidRPr="0012171F">
              <w:t>-</w:t>
            </w:r>
            <w:r w:rsidR="008756DC">
              <w:t>14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0B976BB7" w14:textId="77777777" w:rsidR="00CE4D30" w:rsidRDefault="00CE4D30" w:rsidP="00CE4D30">
            <w:pPr>
              <w:pStyle w:val="CRCoverPage"/>
              <w:spacing w:after="0"/>
              <w:rPr>
                <w:noProof/>
                <w:lang w:eastAsia="zh-CN"/>
              </w:rPr>
            </w:pPr>
            <w:r>
              <w:rPr>
                <w:noProof/>
                <w:lang w:eastAsia="zh-CN"/>
              </w:rPr>
              <w:t>T</w:t>
            </w:r>
            <w:r w:rsidR="00E6393B">
              <w:rPr>
                <w:noProof/>
                <w:lang w:eastAsia="zh-CN"/>
              </w:rPr>
              <w:t xml:space="preserve">he Protocol Description is used to support identifying PDU Set Information for packets, size of a Data Burst, the time to next Data Burst and/or last packet of a Data Burst, as described in clause 6.3.1 of TS 23.503. </w:t>
            </w:r>
          </w:p>
          <w:p w14:paraId="25243B7B" w14:textId="77777777" w:rsidR="00CE4D30" w:rsidRDefault="00CE4D30" w:rsidP="00CE4D30">
            <w:pPr>
              <w:pStyle w:val="CRCoverPage"/>
              <w:spacing w:after="0"/>
              <w:rPr>
                <w:noProof/>
                <w:lang w:eastAsia="zh-CN"/>
              </w:rPr>
            </w:pPr>
          </w:p>
          <w:p w14:paraId="70BE1BB4" w14:textId="4B0BF78A" w:rsidR="00CE4D30" w:rsidRDefault="00E6393B" w:rsidP="00CE4D30">
            <w:pPr>
              <w:pStyle w:val="CRCoverPage"/>
              <w:spacing w:after="0"/>
              <w:rPr>
                <w:noProof/>
                <w:lang w:eastAsia="zh-CN"/>
              </w:rPr>
            </w:pPr>
            <w:r>
              <w:rPr>
                <w:noProof/>
                <w:lang w:eastAsia="zh-CN"/>
              </w:rPr>
              <w:t>It is not only used for the PDU Set Information marking</w:t>
            </w:r>
            <w:r w:rsidR="00CE4D30">
              <w:rPr>
                <w:noProof/>
                <w:lang w:eastAsia="zh-CN"/>
              </w:rPr>
              <w:t>, as described in clauses 5.37.5, 5.37.8, 5.37.9 and 5.37.10 of TS 23.501.</w:t>
            </w:r>
          </w:p>
          <w:p w14:paraId="06049A51" w14:textId="77777777" w:rsidR="00CE4D30" w:rsidRDefault="00CE4D30" w:rsidP="00CE1B22">
            <w:pPr>
              <w:pStyle w:val="CRCoverPage"/>
              <w:spacing w:after="0"/>
            </w:pPr>
          </w:p>
          <w:p w14:paraId="26AFE9F5" w14:textId="712742AF" w:rsidR="00CE4D30" w:rsidRDefault="00730623" w:rsidP="00CE1B22">
            <w:pPr>
              <w:pStyle w:val="CRCoverPage"/>
              <w:spacing w:after="0"/>
              <w:rPr>
                <w:lang w:eastAsia="zh-CN"/>
              </w:rPr>
            </w:pPr>
            <w:r>
              <w:rPr>
                <w:lang w:eastAsia="zh-CN"/>
              </w:rPr>
              <w:t xml:space="preserve">Clarification it inclause 6.1.3.27.4 as above, to avoid the </w:t>
            </w:r>
            <w:r w:rsidRPr="00730623">
              <w:rPr>
                <w:lang w:eastAsia="zh-CN"/>
              </w:rPr>
              <w:t>ambiguity</w:t>
            </w:r>
            <w:r>
              <w:rPr>
                <w:lang w:eastAsia="zh-CN"/>
              </w:rPr>
              <w:t>.</w:t>
            </w:r>
          </w:p>
          <w:p w14:paraId="708AA7DE" w14:textId="4F9A47EB" w:rsidR="00CE1B22" w:rsidRPr="006F2BF1" w:rsidRDefault="00CE1B22" w:rsidP="00730623">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1B50DEDC" w:rsidR="00FC5ABC" w:rsidRPr="00FC5ABC" w:rsidRDefault="00730623" w:rsidP="00081629">
            <w:pPr>
              <w:pStyle w:val="CRCoverPage"/>
              <w:spacing w:after="0"/>
              <w:ind w:left="100"/>
              <w:rPr>
                <w:noProof/>
              </w:rPr>
            </w:pPr>
            <w:r>
              <w:rPr>
                <w:noProof/>
              </w:rPr>
              <w:t xml:space="preserve">Clarification on the </w:t>
            </w:r>
            <w:r w:rsidRPr="00FA15FB">
              <w:rPr>
                <w:noProof/>
                <w:lang w:eastAsia="zh-CN"/>
              </w:rPr>
              <w:t>DL Protocol Description</w:t>
            </w:r>
            <w:r>
              <w:rPr>
                <w:lang w:eastAsia="zh-CN"/>
              </w:rPr>
              <w:t xml:space="preserve"> in clause 6.1.3.27.4 as above, to avoid the </w:t>
            </w:r>
            <w:r w:rsidRPr="00730623">
              <w:rPr>
                <w:lang w:eastAsia="zh-CN"/>
              </w:rPr>
              <w:t>ambiguity</w:t>
            </w:r>
            <w:r>
              <w:rPr>
                <w:lang w:eastAsia="zh-CN"/>
              </w:rPr>
              <w:t>.</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2450" w:rsidR="001E41F3" w:rsidRPr="0012171F" w:rsidRDefault="00434993" w:rsidP="00081629">
            <w:pPr>
              <w:pStyle w:val="CRCoverPage"/>
              <w:spacing w:after="0"/>
              <w:ind w:left="100"/>
              <w:rPr>
                <w:noProof/>
              </w:rPr>
            </w:pPr>
            <w:r>
              <w:rPr>
                <w:noProof/>
              </w:rPr>
              <w:t>F</w:t>
            </w:r>
            <w:r w:rsidR="00067D73" w:rsidRPr="0012171F">
              <w:rPr>
                <w:noProof/>
              </w:rPr>
              <w:t xml:space="preserve">eature </w:t>
            </w:r>
            <w:r>
              <w:rPr>
                <w:noProof/>
              </w:rPr>
              <w:t xml:space="preserve">descripion </w:t>
            </w:r>
            <w:r w:rsidR="007124A7">
              <w:rPr>
                <w:noProof/>
              </w:rPr>
              <w:t xml:space="preserve">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B546E" w:rsidR="001E41F3" w:rsidRPr="0012171F" w:rsidRDefault="00DD26E5" w:rsidP="00081629">
            <w:pPr>
              <w:pStyle w:val="CRCoverPage"/>
              <w:spacing w:after="0"/>
              <w:rPr>
                <w:noProof/>
                <w:lang w:eastAsia="zh-CN"/>
              </w:rPr>
            </w:pPr>
            <w:r>
              <w:rPr>
                <w:rFonts w:hint="eastAsia"/>
                <w:noProof/>
                <w:lang w:eastAsia="zh-CN"/>
              </w:rPr>
              <w:t>6</w:t>
            </w:r>
            <w:r>
              <w:rPr>
                <w:noProof/>
                <w:lang w:eastAsia="zh-CN"/>
              </w:rPr>
              <w:t>.1.3.27.4</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1DA599D5" w14:textId="77777777" w:rsidR="001C5823" w:rsidRDefault="001C5823" w:rsidP="001C5823">
      <w:pPr>
        <w:pStyle w:val="5"/>
        <w:rPr>
          <w:lang w:eastAsia="zh-CN"/>
        </w:rPr>
      </w:pPr>
      <w:bookmarkStart w:id="10" w:name="_CR5_37_5_1"/>
      <w:bookmarkStart w:id="11" w:name="_Toc193796349"/>
      <w:bookmarkStart w:id="12" w:name="_Toc185601275"/>
      <w:bookmarkStart w:id="13" w:name="_Toc20149849"/>
      <w:bookmarkStart w:id="14" w:name="_Toc27846646"/>
      <w:bookmarkStart w:id="15" w:name="_Toc36187774"/>
      <w:bookmarkStart w:id="16" w:name="_Toc45183678"/>
      <w:bookmarkStart w:id="17" w:name="_Toc47342520"/>
      <w:bookmarkStart w:id="18" w:name="_Toc51769220"/>
      <w:bookmarkStart w:id="19" w:name="_Toc185600790"/>
      <w:bookmarkStart w:id="20" w:name="_Toc19106276"/>
      <w:bookmarkStart w:id="21" w:name="_Toc27823089"/>
      <w:bookmarkStart w:id="22" w:name="_Toc36126560"/>
      <w:bookmarkStart w:id="23" w:name="_Toc27846933"/>
      <w:bookmarkStart w:id="24" w:name="_Toc36188064"/>
      <w:bookmarkStart w:id="25" w:name="_Toc45183969"/>
      <w:bookmarkStart w:id="26" w:name="_Toc47342811"/>
      <w:bookmarkStart w:id="27" w:name="_Toc51769513"/>
      <w:bookmarkStart w:id="28" w:name="_Toc59095865"/>
      <w:bookmarkStart w:id="29" w:name="_Toc193778100"/>
      <w:bookmarkEnd w:id="1"/>
      <w:bookmarkEnd w:id="2"/>
      <w:bookmarkEnd w:id="3"/>
      <w:bookmarkEnd w:id="4"/>
      <w:bookmarkEnd w:id="5"/>
      <w:bookmarkEnd w:id="6"/>
      <w:bookmarkEnd w:id="7"/>
      <w:bookmarkEnd w:id="10"/>
      <w:r>
        <w:rPr>
          <w:lang w:eastAsia="zh-CN"/>
        </w:rPr>
        <w:t>6.1.3.27.4</w:t>
      </w:r>
      <w:r>
        <w:rPr>
          <w:lang w:eastAsia="zh-CN"/>
        </w:rPr>
        <w:tab/>
        <w:t>PDU Set based handling</w:t>
      </w:r>
      <w:bookmarkEnd w:id="11"/>
    </w:p>
    <w:p w14:paraId="0A80D757" w14:textId="6595E2AE" w:rsidR="00BA6232" w:rsidRDefault="00BA6232" w:rsidP="00BA6232">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0BD1ED84" w14:textId="77777777" w:rsidR="00BA6232" w:rsidRDefault="00BA6232" w:rsidP="00BA6232">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0F918A51" w14:textId="3A8A56A9" w:rsidR="00BA6232" w:rsidRPr="00EB7334" w:rsidRDefault="00BA6232" w:rsidP="00BA6232">
      <w:pPr>
        <w:rPr>
          <w:lang w:eastAsia="zh-CN"/>
        </w:rPr>
      </w:pPr>
      <w:r>
        <w:rPr>
          <w:lang w:eastAsia="zh-CN"/>
        </w:rPr>
        <w:t xml:space="preserve">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w:t>
      </w:r>
      <w:r w:rsidR="00EB7334">
        <w:rPr>
          <w:lang w:eastAsia="zh-CN"/>
        </w:rPr>
        <w:t xml:space="preserve">If the PCC rule includes the Protocol Description and/or On-path N6 Signalling Information, it </w:t>
      </w:r>
      <w:ins w:id="30" w:author="Xiaomi-SA2-2025" w:date="2025-03-29T02:45:00Z">
        <w:r w:rsidR="00EB7334">
          <w:rPr>
            <w:lang w:eastAsia="zh-CN"/>
          </w:rPr>
          <w:t>can be</w:t>
        </w:r>
      </w:ins>
      <w:del w:id="31" w:author="Xiaomi-SA2-2025" w:date="2025-03-29T02:45:00Z">
        <w:r w:rsidR="00EB7334" w:rsidDel="001C5823">
          <w:rPr>
            <w:lang w:eastAsia="zh-CN"/>
          </w:rPr>
          <w:delText>is</w:delText>
        </w:r>
      </w:del>
      <w:r w:rsidR="00EB7334">
        <w:rPr>
          <w:lang w:eastAsia="zh-CN"/>
        </w:rPr>
        <w:t xml:space="preserve"> used for PDU Set identification (as described in clauses 5.37.5 and 5.37.9 of TS 23.501 [2])</w:t>
      </w:r>
      <w:ins w:id="32" w:author="Xiaomi-SA2-2025" w:date="2025-03-29T02:47:00Z">
        <w:r w:rsidR="00EB7334">
          <w:rPr>
            <w:lang w:eastAsia="zh-CN"/>
          </w:rPr>
          <w:t xml:space="preserve"> or</w:t>
        </w:r>
      </w:ins>
      <w:ins w:id="33" w:author="Xiaomi-SA2-2025" w:date="2025-03-29T02:48:00Z">
        <w:r w:rsidR="00EB7334">
          <w:rPr>
            <w:lang w:eastAsia="zh-CN"/>
          </w:rPr>
          <w:t xml:space="preserve"> Data Burst </w:t>
        </w:r>
      </w:ins>
      <w:ins w:id="34" w:author="Xiaomi-SA2-2025" w:date="2025-03-29T02:49:00Z">
        <w:r w:rsidR="00EB7334">
          <w:rPr>
            <w:lang w:eastAsia="zh-CN"/>
          </w:rPr>
          <w:t>information identification (as described in</w:t>
        </w:r>
      </w:ins>
      <w:ins w:id="35" w:author="Xiaomi-SA2-2025" w:date="2025-03-29T02:50:00Z">
        <w:r w:rsidR="00EB7334" w:rsidRPr="0022677A">
          <w:rPr>
            <w:lang w:eastAsia="zh-CN"/>
          </w:rPr>
          <w:t xml:space="preserve"> </w:t>
        </w:r>
        <w:r w:rsidR="00EB7334">
          <w:rPr>
            <w:lang w:eastAsia="zh-CN"/>
          </w:rPr>
          <w:t>clauses 5.37.8 and 5.37.10 of TS 23.501 [2]</w:t>
        </w:r>
      </w:ins>
      <w:ins w:id="36" w:author="Xiaomi-SA2-2025" w:date="2025-03-29T02:49:00Z">
        <w:r w:rsidR="00EB7334">
          <w:rPr>
            <w:lang w:eastAsia="zh-CN"/>
          </w:rPr>
          <w:t>)</w:t>
        </w:r>
      </w:ins>
      <w:r w:rsidR="00EB7334">
        <w:rPr>
          <w:lang w:eastAsia="zh-CN"/>
        </w:rPr>
        <w:t>.</w:t>
      </w:r>
    </w:p>
    <w:p w14:paraId="108277BA" w14:textId="3D55CAAE" w:rsidR="00B55A7C" w:rsidRPr="0012171F" w:rsidRDefault="00BA6232" w:rsidP="00B0181F">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AB18" w14:textId="77777777" w:rsidR="006A22E2" w:rsidRDefault="006A22E2">
      <w:r>
        <w:separator/>
      </w:r>
    </w:p>
  </w:endnote>
  <w:endnote w:type="continuationSeparator" w:id="0">
    <w:p w14:paraId="703C2162" w14:textId="77777777" w:rsidR="006A22E2" w:rsidRDefault="006A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42F6" w14:textId="77777777" w:rsidR="006A22E2" w:rsidRDefault="006A22E2">
      <w:r>
        <w:separator/>
      </w:r>
    </w:p>
  </w:footnote>
  <w:footnote w:type="continuationSeparator" w:id="0">
    <w:p w14:paraId="337B2C08" w14:textId="77777777" w:rsidR="006A22E2" w:rsidRDefault="006A2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7E4257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00C">
      <w:rPr>
        <w:rFonts w:ascii="Arial" w:hAnsi="Arial" w:cs="Arial" w:hint="eastAsia"/>
        <w:bCs/>
        <w:noProof/>
        <w:sz w:val="18"/>
        <w:szCs w:val="18"/>
        <w:lang w:eastAsia="zh-CN"/>
      </w:rPr>
      <w:t>错误</w:t>
    </w:r>
    <w:r w:rsidR="0017000C">
      <w:rPr>
        <w:rFonts w:ascii="Arial" w:hAnsi="Arial" w:cs="Arial" w:hint="eastAsia"/>
        <w:bCs/>
        <w:noProof/>
        <w:sz w:val="18"/>
        <w:szCs w:val="18"/>
        <w:lang w:eastAsia="zh-CN"/>
      </w:rPr>
      <w:t>!</w:t>
    </w:r>
    <w:r w:rsidR="0017000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021926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00C">
      <w:rPr>
        <w:rFonts w:ascii="Arial" w:hAnsi="Arial" w:cs="Arial" w:hint="eastAsia"/>
        <w:bCs/>
        <w:noProof/>
        <w:sz w:val="18"/>
        <w:szCs w:val="18"/>
        <w:lang w:eastAsia="zh-CN"/>
      </w:rPr>
      <w:t>错误</w:t>
    </w:r>
    <w:r w:rsidR="0017000C">
      <w:rPr>
        <w:rFonts w:ascii="Arial" w:hAnsi="Arial" w:cs="Arial" w:hint="eastAsia"/>
        <w:bCs/>
        <w:noProof/>
        <w:sz w:val="18"/>
        <w:szCs w:val="18"/>
        <w:lang w:eastAsia="zh-CN"/>
      </w:rPr>
      <w:t>!</w:t>
    </w:r>
    <w:r w:rsidR="0017000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183A"/>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4C1"/>
    <w:rsid w:val="00145D43"/>
    <w:rsid w:val="001502A7"/>
    <w:rsid w:val="00153A7E"/>
    <w:rsid w:val="0015435D"/>
    <w:rsid w:val="00155A25"/>
    <w:rsid w:val="00160AAD"/>
    <w:rsid w:val="0017000C"/>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C5823"/>
    <w:rsid w:val="001D7EE0"/>
    <w:rsid w:val="001E41F3"/>
    <w:rsid w:val="002027E5"/>
    <w:rsid w:val="00212321"/>
    <w:rsid w:val="00225198"/>
    <w:rsid w:val="0022677A"/>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6378"/>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51954"/>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2DFD"/>
    <w:rsid w:val="003F36D5"/>
    <w:rsid w:val="00403A5B"/>
    <w:rsid w:val="00410371"/>
    <w:rsid w:val="00420535"/>
    <w:rsid w:val="004242F1"/>
    <w:rsid w:val="00431A4F"/>
    <w:rsid w:val="00434993"/>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A3FDE"/>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03C9"/>
    <w:rsid w:val="006823A9"/>
    <w:rsid w:val="00682E40"/>
    <w:rsid w:val="006834F6"/>
    <w:rsid w:val="006911C8"/>
    <w:rsid w:val="00691772"/>
    <w:rsid w:val="00694C34"/>
    <w:rsid w:val="00695808"/>
    <w:rsid w:val="00696266"/>
    <w:rsid w:val="006A069C"/>
    <w:rsid w:val="006A22E2"/>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16C88"/>
    <w:rsid w:val="007203E7"/>
    <w:rsid w:val="0072309D"/>
    <w:rsid w:val="00725133"/>
    <w:rsid w:val="007265C3"/>
    <w:rsid w:val="007274ED"/>
    <w:rsid w:val="00730623"/>
    <w:rsid w:val="007368AB"/>
    <w:rsid w:val="00737AD3"/>
    <w:rsid w:val="00742B06"/>
    <w:rsid w:val="00744562"/>
    <w:rsid w:val="00753246"/>
    <w:rsid w:val="0075364B"/>
    <w:rsid w:val="007553E0"/>
    <w:rsid w:val="007609B2"/>
    <w:rsid w:val="00761E17"/>
    <w:rsid w:val="007659F7"/>
    <w:rsid w:val="00770940"/>
    <w:rsid w:val="0077721D"/>
    <w:rsid w:val="00792342"/>
    <w:rsid w:val="0079688C"/>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6DC"/>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6D6E"/>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D63E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055E"/>
    <w:rsid w:val="00AC5820"/>
    <w:rsid w:val="00AC733B"/>
    <w:rsid w:val="00AD1CD8"/>
    <w:rsid w:val="00AD2319"/>
    <w:rsid w:val="00AD352B"/>
    <w:rsid w:val="00AF3763"/>
    <w:rsid w:val="00AF43A7"/>
    <w:rsid w:val="00AF76B6"/>
    <w:rsid w:val="00B004BF"/>
    <w:rsid w:val="00B0181F"/>
    <w:rsid w:val="00B05D86"/>
    <w:rsid w:val="00B06180"/>
    <w:rsid w:val="00B073B3"/>
    <w:rsid w:val="00B10C7D"/>
    <w:rsid w:val="00B17921"/>
    <w:rsid w:val="00B20622"/>
    <w:rsid w:val="00B21C65"/>
    <w:rsid w:val="00B229A5"/>
    <w:rsid w:val="00B229C5"/>
    <w:rsid w:val="00B258BB"/>
    <w:rsid w:val="00B30890"/>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63C7"/>
    <w:rsid w:val="00B9679F"/>
    <w:rsid w:val="00B968C8"/>
    <w:rsid w:val="00BA3EC5"/>
    <w:rsid w:val="00BA51D9"/>
    <w:rsid w:val="00BA6232"/>
    <w:rsid w:val="00BB5DAE"/>
    <w:rsid w:val="00BB5DFC"/>
    <w:rsid w:val="00BC44B1"/>
    <w:rsid w:val="00BC4D8C"/>
    <w:rsid w:val="00BD279D"/>
    <w:rsid w:val="00BD6BB8"/>
    <w:rsid w:val="00BE2BAF"/>
    <w:rsid w:val="00BE569E"/>
    <w:rsid w:val="00BE6924"/>
    <w:rsid w:val="00BE6F33"/>
    <w:rsid w:val="00BF141D"/>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4D30"/>
    <w:rsid w:val="00CE5A37"/>
    <w:rsid w:val="00CF2E5B"/>
    <w:rsid w:val="00CF38FE"/>
    <w:rsid w:val="00CF3AA0"/>
    <w:rsid w:val="00D03EF1"/>
    <w:rsid w:val="00D03F9A"/>
    <w:rsid w:val="00D06A52"/>
    <w:rsid w:val="00D06D51"/>
    <w:rsid w:val="00D10823"/>
    <w:rsid w:val="00D1637F"/>
    <w:rsid w:val="00D21EB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85C6F"/>
    <w:rsid w:val="00D8607A"/>
    <w:rsid w:val="00DA7227"/>
    <w:rsid w:val="00DB6A47"/>
    <w:rsid w:val="00DD02B7"/>
    <w:rsid w:val="00DD174A"/>
    <w:rsid w:val="00DD26E5"/>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1FE8"/>
    <w:rsid w:val="00EA245C"/>
    <w:rsid w:val="00EA5661"/>
    <w:rsid w:val="00EA6887"/>
    <w:rsid w:val="00EB0215"/>
    <w:rsid w:val="00EB09B7"/>
    <w:rsid w:val="00EB7334"/>
    <w:rsid w:val="00EB76A2"/>
    <w:rsid w:val="00EC18ED"/>
    <w:rsid w:val="00ED25D1"/>
    <w:rsid w:val="00ED5D1E"/>
    <w:rsid w:val="00ED6C88"/>
    <w:rsid w:val="00EE1209"/>
    <w:rsid w:val="00EE31CF"/>
    <w:rsid w:val="00EE7D7C"/>
    <w:rsid w:val="00EF0668"/>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1027"/>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740</Words>
  <Characters>4223</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13</cp:revision>
  <cp:lastPrinted>1900-01-01T08:00:00Z</cp:lastPrinted>
  <dcterms:created xsi:type="dcterms:W3CDTF">2025-05-09T18:58:00Z</dcterms:created>
  <dcterms:modified xsi:type="dcterms:W3CDTF">2025-08-15T16:16:00Z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